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48" w:rsidRDefault="00B81048" w:rsidP="00B81048">
      <w:pPr>
        <w:pStyle w:val="Heading1"/>
      </w:pPr>
      <w:r>
        <w:t xml:space="preserve">Informations technologiques </w:t>
      </w:r>
      <w:r>
        <w:br/>
      </w:r>
      <w:r>
        <w:rPr>
          <w:caps w:val="0"/>
        </w:rPr>
        <w:t>(</w:t>
      </w:r>
      <w:r>
        <w:t>60 periodes)</w:t>
      </w:r>
    </w:p>
    <w:p w:rsidR="00B81048" w:rsidRPr="001B4A6B" w:rsidRDefault="00B81048" w:rsidP="00B81048">
      <w:pPr>
        <w:pStyle w:val="BodyTextIndent"/>
        <w:ind w:firstLine="0"/>
      </w:pPr>
    </w:p>
    <w:p w:rsidR="00B81048" w:rsidRPr="00B81048" w:rsidRDefault="00B81048" w:rsidP="00B81048">
      <w:pPr>
        <w:pStyle w:val="Title"/>
      </w:pPr>
      <w:r w:rsidRPr="00B81048">
        <w:t>Le tableur EXCEL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pStyle w:val="Heading2"/>
      </w:pPr>
      <w:r w:rsidRPr="00B81048">
        <w:t>Objectifs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Au terme de cette partie, l’élève sera capable de :</w:t>
      </w:r>
    </w:p>
    <w:p w:rsidR="00B81048" w:rsidRPr="00B81048" w:rsidRDefault="00B81048" w:rsidP="00B81048">
      <w:pPr>
        <w:ind w:left="284" w:hanging="284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–</w:t>
      </w:r>
      <w:r w:rsidRPr="00B81048">
        <w:rPr>
          <w:rFonts w:ascii="Arial" w:hAnsi="Arial"/>
          <w:lang w:val="fr-FR"/>
        </w:rPr>
        <w:tab/>
        <w:t>Editer un tableau</w:t>
      </w:r>
    </w:p>
    <w:p w:rsidR="00B81048" w:rsidRPr="00B81048" w:rsidRDefault="00B81048" w:rsidP="00B81048">
      <w:pPr>
        <w:ind w:left="284" w:hanging="284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–</w:t>
      </w:r>
      <w:r w:rsidRPr="00B81048">
        <w:rPr>
          <w:rFonts w:ascii="Arial" w:hAnsi="Arial"/>
          <w:lang w:val="fr-FR"/>
        </w:rPr>
        <w:tab/>
        <w:t>Utiliser les références absolue et relative</w:t>
      </w:r>
    </w:p>
    <w:p w:rsidR="00B81048" w:rsidRPr="00B81048" w:rsidRDefault="00B81048" w:rsidP="00B81048">
      <w:pPr>
        <w:ind w:left="284" w:hanging="284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–</w:t>
      </w:r>
      <w:r w:rsidRPr="00B81048">
        <w:rPr>
          <w:rFonts w:ascii="Arial" w:hAnsi="Arial"/>
          <w:lang w:val="fr-FR"/>
        </w:rPr>
        <w:tab/>
        <w:t>Editer une formule</w:t>
      </w:r>
    </w:p>
    <w:p w:rsidR="00B81048" w:rsidRPr="00B81048" w:rsidRDefault="00B81048" w:rsidP="00B81048">
      <w:pPr>
        <w:ind w:left="284" w:hanging="284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–</w:t>
      </w:r>
      <w:r w:rsidRPr="00B81048">
        <w:rPr>
          <w:rFonts w:ascii="Arial" w:hAnsi="Arial"/>
          <w:lang w:val="fr-FR"/>
        </w:rPr>
        <w:tab/>
        <w:t>Mettre en forme un tableau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pStyle w:val="Heading2"/>
      </w:pPr>
      <w:r w:rsidRPr="00B81048">
        <w:t>Contenu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2.1 Introduction : du tableau au tableur</w:t>
      </w:r>
      <w:r w:rsidRPr="00B81048">
        <w:rPr>
          <w:rFonts w:ascii="Arial" w:hAnsi="Arial"/>
          <w:lang w:val="fr-FR"/>
        </w:rPr>
        <w:tab/>
      </w:r>
      <w:r w:rsidRPr="00B81048">
        <w:rPr>
          <w:rFonts w:ascii="Arial" w:hAnsi="Arial"/>
          <w:b/>
          <w:bCs/>
          <w:lang w:val="fr-FR"/>
        </w:rPr>
        <w:t>(2 semaines)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2.1.1 Tableau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2.1.1.1 </w:t>
      </w:r>
      <w:proofErr w:type="gramStart"/>
      <w:r w:rsidRPr="00B81048">
        <w:rPr>
          <w:rFonts w:ascii="Arial" w:hAnsi="Arial"/>
          <w:lang w:val="fr-FR"/>
        </w:rPr>
        <w:t>présentation</w:t>
      </w:r>
      <w:proofErr w:type="gramEnd"/>
      <w:r w:rsidRPr="00B81048">
        <w:rPr>
          <w:rFonts w:ascii="Arial" w:hAnsi="Arial"/>
          <w:lang w:val="fr-FR"/>
        </w:rPr>
        <w:t xml:space="preserve"> (lignes, colonnes, cellules)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2.1.1.2 les données : numériques, alphanumériques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2.1.1.3 utilités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2.1.1.4 exemples</w:t>
      </w: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2.1.2 Tableur</w:t>
      </w:r>
    </w:p>
    <w:p w:rsidR="00B81048" w:rsidRPr="00B81048" w:rsidRDefault="00B81048" w:rsidP="00B81048">
      <w:pPr>
        <w:ind w:left="720"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720"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2.1.2.1 avantages :</w:t>
      </w:r>
    </w:p>
    <w:p w:rsidR="00B81048" w:rsidRPr="00B81048" w:rsidRDefault="00B81048" w:rsidP="00B81048">
      <w:pPr>
        <w:ind w:left="1440"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1440"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lastRenderedPageBreak/>
        <w:t xml:space="preserve">2.1.2.1.1 </w:t>
      </w:r>
      <w:proofErr w:type="gramStart"/>
      <w:r w:rsidRPr="00B81048">
        <w:rPr>
          <w:rFonts w:ascii="Arial" w:hAnsi="Arial"/>
          <w:lang w:val="fr-FR"/>
        </w:rPr>
        <w:t>contenu</w:t>
      </w:r>
      <w:proofErr w:type="gramEnd"/>
      <w:r w:rsidRPr="00B81048">
        <w:rPr>
          <w:rFonts w:ascii="Arial" w:hAnsi="Arial"/>
          <w:lang w:val="fr-FR"/>
        </w:rPr>
        <w:t xml:space="preserve"> des cellules</w:t>
      </w:r>
    </w:p>
    <w:p w:rsidR="00B81048" w:rsidRPr="00B81048" w:rsidRDefault="00B81048" w:rsidP="00B81048">
      <w:pPr>
        <w:ind w:left="288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288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2.1.2.1.1.1 </w:t>
      </w:r>
      <w:proofErr w:type="gramStart"/>
      <w:r w:rsidRPr="00B81048">
        <w:rPr>
          <w:rFonts w:ascii="Arial" w:hAnsi="Arial"/>
          <w:lang w:val="fr-FR"/>
        </w:rPr>
        <w:t>expressions</w:t>
      </w:r>
      <w:proofErr w:type="gramEnd"/>
    </w:p>
    <w:p w:rsidR="00B81048" w:rsidRPr="00B81048" w:rsidRDefault="00B81048" w:rsidP="00B81048">
      <w:pPr>
        <w:ind w:left="288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2.1.2.1.1.2 </w:t>
      </w:r>
      <w:proofErr w:type="gramStart"/>
      <w:r w:rsidRPr="00B81048">
        <w:rPr>
          <w:rFonts w:ascii="Arial" w:hAnsi="Arial"/>
          <w:lang w:val="fr-FR"/>
        </w:rPr>
        <w:t>fonctions</w:t>
      </w:r>
      <w:proofErr w:type="gramEnd"/>
    </w:p>
    <w:p w:rsidR="00B81048" w:rsidRPr="00B81048" w:rsidRDefault="00B81048" w:rsidP="00B81048">
      <w:pPr>
        <w:ind w:left="288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2.1.2.1.1.3 </w:t>
      </w:r>
      <w:proofErr w:type="gramStart"/>
      <w:r w:rsidRPr="00B81048">
        <w:rPr>
          <w:rFonts w:ascii="Arial" w:hAnsi="Arial"/>
          <w:lang w:val="fr-FR"/>
        </w:rPr>
        <w:t>formules</w:t>
      </w:r>
      <w:proofErr w:type="gramEnd"/>
    </w:p>
    <w:p w:rsidR="00B81048" w:rsidRPr="00B81048" w:rsidRDefault="00B81048" w:rsidP="00B81048">
      <w:pPr>
        <w:ind w:left="1440"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1440"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2.1.2.1.2 </w:t>
      </w:r>
      <w:proofErr w:type="gramStart"/>
      <w:r w:rsidRPr="00B81048">
        <w:rPr>
          <w:rFonts w:ascii="Arial" w:hAnsi="Arial"/>
          <w:lang w:val="fr-FR"/>
        </w:rPr>
        <w:t>gestion</w:t>
      </w:r>
      <w:proofErr w:type="gramEnd"/>
      <w:r w:rsidRPr="00B81048">
        <w:rPr>
          <w:rFonts w:ascii="Arial" w:hAnsi="Arial"/>
          <w:lang w:val="fr-FR"/>
        </w:rPr>
        <w:t xml:space="preserve"> dynamique</w:t>
      </w:r>
    </w:p>
    <w:p w:rsidR="00B81048" w:rsidRPr="00B81048" w:rsidRDefault="00B81048" w:rsidP="00B81048">
      <w:pPr>
        <w:ind w:left="720"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720"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2.1.2.2 exemples d’utilisation</w:t>
      </w:r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2.1.2.2.1 </w:t>
      </w:r>
      <w:proofErr w:type="gramStart"/>
      <w:r w:rsidRPr="00B81048">
        <w:rPr>
          <w:rFonts w:ascii="Arial" w:hAnsi="Arial"/>
          <w:lang w:val="fr-FR"/>
        </w:rPr>
        <w:t>calcul</w:t>
      </w:r>
      <w:proofErr w:type="gramEnd"/>
      <w:r w:rsidRPr="00B81048">
        <w:rPr>
          <w:rFonts w:ascii="Arial" w:hAnsi="Arial"/>
          <w:lang w:val="fr-FR"/>
        </w:rPr>
        <w:t xml:space="preserve"> statistique</w:t>
      </w:r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2.1.2.2.2 </w:t>
      </w:r>
      <w:proofErr w:type="gramStart"/>
      <w:r w:rsidRPr="00B81048">
        <w:rPr>
          <w:rFonts w:ascii="Arial" w:hAnsi="Arial"/>
          <w:lang w:val="fr-FR"/>
        </w:rPr>
        <w:t>facturation</w:t>
      </w:r>
      <w:proofErr w:type="gramEnd"/>
      <w:r w:rsidRPr="00B81048">
        <w:rPr>
          <w:rFonts w:ascii="Arial" w:hAnsi="Arial"/>
          <w:lang w:val="fr-FR"/>
        </w:rPr>
        <w:t xml:space="preserve"> simple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2.2 Notions de </w:t>
      </w:r>
      <w:proofErr w:type="gramStart"/>
      <w:r w:rsidRPr="00B81048">
        <w:rPr>
          <w:rFonts w:ascii="Arial" w:hAnsi="Arial"/>
          <w:lang w:val="fr-FR"/>
        </w:rPr>
        <w:t>base  :</w:t>
      </w:r>
      <w:proofErr w:type="gramEnd"/>
      <w:r w:rsidRPr="00B81048">
        <w:rPr>
          <w:rFonts w:ascii="Arial" w:hAnsi="Arial"/>
          <w:lang w:val="fr-FR"/>
        </w:rPr>
        <w:t xml:space="preserve"> l’écran EXCEL</w:t>
      </w:r>
      <w:r w:rsidRPr="00B81048">
        <w:rPr>
          <w:rFonts w:ascii="Arial" w:hAnsi="Arial"/>
          <w:lang w:val="fr-FR"/>
        </w:rPr>
        <w:tab/>
      </w:r>
      <w:r w:rsidRPr="00B81048">
        <w:rPr>
          <w:rFonts w:ascii="Arial" w:hAnsi="Arial"/>
          <w:b/>
          <w:bCs/>
          <w:lang w:val="fr-FR"/>
        </w:rPr>
        <w:t>(4 semaines)</w:t>
      </w: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2.2.1 Démarrage d’EXCEL</w:t>
      </w: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2.2.2 Présentation de l’écran</w:t>
      </w:r>
    </w:p>
    <w:p w:rsidR="00B81048" w:rsidRPr="00B81048" w:rsidRDefault="00B81048" w:rsidP="00B81048">
      <w:pPr>
        <w:ind w:left="2127" w:hanging="687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2127" w:hanging="687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2.2.2.1</w:t>
      </w:r>
      <w:r w:rsidRPr="00B81048">
        <w:rPr>
          <w:rFonts w:ascii="Arial" w:hAnsi="Arial"/>
          <w:lang w:val="fr-FR"/>
        </w:rPr>
        <w:tab/>
        <w:t>rappels (barre de titre, barre des menus, barre d’outils, défilements horizontal et vertical)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2.2.2.2 </w:t>
      </w:r>
      <w:proofErr w:type="gramStart"/>
      <w:r w:rsidRPr="00B81048">
        <w:rPr>
          <w:rFonts w:ascii="Arial" w:hAnsi="Arial"/>
          <w:lang w:val="fr-FR"/>
        </w:rPr>
        <w:t>barre</w:t>
      </w:r>
      <w:proofErr w:type="gramEnd"/>
      <w:r w:rsidRPr="00B81048">
        <w:rPr>
          <w:rFonts w:ascii="Arial" w:hAnsi="Arial"/>
          <w:lang w:val="fr-FR"/>
        </w:rPr>
        <w:t xml:space="preserve"> de formule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2.2.2.3 </w:t>
      </w:r>
      <w:proofErr w:type="gramStart"/>
      <w:r w:rsidRPr="00B81048">
        <w:rPr>
          <w:rFonts w:ascii="Arial" w:hAnsi="Arial"/>
          <w:lang w:val="fr-FR"/>
        </w:rPr>
        <w:t>espace</w:t>
      </w:r>
      <w:proofErr w:type="gramEnd"/>
      <w:r w:rsidRPr="00B81048">
        <w:rPr>
          <w:rFonts w:ascii="Arial" w:hAnsi="Arial"/>
          <w:lang w:val="fr-FR"/>
        </w:rPr>
        <w:t xml:space="preserve"> de travail (lignes, colonnes, cellules)</w:t>
      </w: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2.2.3 Structure d’un document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2.2.3.1 </w:t>
      </w:r>
      <w:proofErr w:type="gramStart"/>
      <w:r w:rsidRPr="00B81048">
        <w:rPr>
          <w:rFonts w:ascii="Arial" w:hAnsi="Arial"/>
          <w:lang w:val="fr-FR"/>
        </w:rPr>
        <w:t>classeur</w:t>
      </w:r>
      <w:proofErr w:type="gramEnd"/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2.2.3.2 </w:t>
      </w:r>
      <w:proofErr w:type="gramStart"/>
      <w:r w:rsidRPr="00B81048">
        <w:rPr>
          <w:rFonts w:ascii="Arial" w:hAnsi="Arial"/>
          <w:lang w:val="fr-FR"/>
        </w:rPr>
        <w:t>feuille</w:t>
      </w:r>
      <w:proofErr w:type="gramEnd"/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2.2.4 Edition simple 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2.2.4.1exemple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2.2.4.2 opérations : </w:t>
      </w:r>
      <w:proofErr w:type="gramStart"/>
      <w:r w:rsidRPr="00B81048">
        <w:rPr>
          <w:rFonts w:ascii="Arial" w:hAnsi="Arial"/>
          <w:lang w:val="fr-FR"/>
        </w:rPr>
        <w:t>copier</w:t>
      </w:r>
      <w:proofErr w:type="gramEnd"/>
      <w:r w:rsidRPr="00B81048">
        <w:rPr>
          <w:rFonts w:ascii="Arial" w:hAnsi="Arial"/>
          <w:lang w:val="fr-FR"/>
        </w:rPr>
        <w:t>, coller, effacer, couper, supprimer, recopier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 La feuille de calcul</w:t>
      </w:r>
      <w:r w:rsidRPr="00B81048">
        <w:rPr>
          <w:rFonts w:ascii="Arial" w:hAnsi="Arial"/>
          <w:lang w:val="fr-FR"/>
        </w:rPr>
        <w:tab/>
      </w:r>
      <w:r w:rsidRPr="00B81048">
        <w:rPr>
          <w:rFonts w:ascii="Arial" w:hAnsi="Arial"/>
          <w:b/>
          <w:bCs/>
          <w:lang w:val="fr-FR"/>
        </w:rPr>
        <w:t>(12 semaines)</w:t>
      </w: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2.3.1 Caractéristiques d’une cellule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2.3.1.1 coordonnées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2.3.1.2 </w:t>
      </w:r>
      <w:proofErr w:type="gramStart"/>
      <w:r w:rsidRPr="00B81048">
        <w:rPr>
          <w:rFonts w:ascii="Arial" w:hAnsi="Arial"/>
          <w:lang w:val="fr-FR"/>
        </w:rPr>
        <w:t>libellé</w:t>
      </w:r>
      <w:proofErr w:type="gramEnd"/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2.3.1.3 </w:t>
      </w:r>
      <w:proofErr w:type="gramStart"/>
      <w:r w:rsidRPr="00B81048">
        <w:rPr>
          <w:rFonts w:ascii="Arial" w:hAnsi="Arial"/>
          <w:lang w:val="fr-FR"/>
        </w:rPr>
        <w:t>format</w:t>
      </w:r>
      <w:proofErr w:type="gramEnd"/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2.3.2 Formules et expressions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2.3.2.1 opérateurs et priorités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2.3.2.2 références</w:t>
      </w:r>
    </w:p>
    <w:p w:rsidR="00B81048" w:rsidRPr="00B81048" w:rsidRDefault="00B81048" w:rsidP="00B81048">
      <w:pPr>
        <w:ind w:left="1440"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1440"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2.3.2.2.1 </w:t>
      </w:r>
      <w:proofErr w:type="gramStart"/>
      <w:r w:rsidRPr="00B81048">
        <w:rPr>
          <w:rFonts w:ascii="Arial" w:hAnsi="Arial"/>
          <w:lang w:val="fr-FR"/>
        </w:rPr>
        <w:t>relative</w:t>
      </w:r>
      <w:proofErr w:type="gramEnd"/>
    </w:p>
    <w:p w:rsidR="00B81048" w:rsidRPr="00B81048" w:rsidRDefault="00B81048" w:rsidP="00B81048">
      <w:pPr>
        <w:ind w:left="1440"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2.3.2.2.2 </w:t>
      </w:r>
      <w:proofErr w:type="gramStart"/>
      <w:r w:rsidRPr="00B81048">
        <w:rPr>
          <w:rFonts w:ascii="Arial" w:hAnsi="Arial"/>
          <w:lang w:val="fr-FR"/>
        </w:rPr>
        <w:t>absolue</w:t>
      </w:r>
      <w:proofErr w:type="gramEnd"/>
    </w:p>
    <w:p w:rsidR="00B81048" w:rsidRPr="00B81048" w:rsidRDefault="00B81048" w:rsidP="00B81048">
      <w:pPr>
        <w:ind w:left="720" w:firstLine="72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720"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2.3.2.3 Fonctions</w:t>
      </w:r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2.3.2.3.1 </w:t>
      </w:r>
      <w:proofErr w:type="gramStart"/>
      <w:r w:rsidRPr="00B81048">
        <w:rPr>
          <w:rFonts w:ascii="Arial" w:hAnsi="Arial"/>
          <w:lang w:val="fr-FR"/>
        </w:rPr>
        <w:t>mathématiques</w:t>
      </w:r>
      <w:proofErr w:type="gramEnd"/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2.3.2.3.2 </w:t>
      </w:r>
      <w:proofErr w:type="gramStart"/>
      <w:r w:rsidRPr="00B81048">
        <w:rPr>
          <w:rFonts w:ascii="Arial" w:hAnsi="Arial"/>
          <w:lang w:val="fr-FR"/>
        </w:rPr>
        <w:t>statistiques</w:t>
      </w:r>
      <w:proofErr w:type="gramEnd"/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lastRenderedPageBreak/>
        <w:t xml:space="preserve">2.3.2.3.3 </w:t>
      </w:r>
      <w:proofErr w:type="gramStart"/>
      <w:r w:rsidRPr="00B81048">
        <w:rPr>
          <w:rFonts w:ascii="Arial" w:hAnsi="Arial"/>
          <w:lang w:val="fr-FR"/>
        </w:rPr>
        <w:t>financières</w:t>
      </w:r>
      <w:proofErr w:type="gramEnd"/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2.3.2.3.4 </w:t>
      </w:r>
      <w:proofErr w:type="gramStart"/>
      <w:r w:rsidRPr="00B81048">
        <w:rPr>
          <w:rFonts w:ascii="Arial" w:hAnsi="Arial"/>
          <w:lang w:val="fr-FR"/>
        </w:rPr>
        <w:t>logiques</w:t>
      </w:r>
      <w:proofErr w:type="gramEnd"/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2.3.2.3.5 </w:t>
      </w:r>
      <w:proofErr w:type="gramStart"/>
      <w:r w:rsidRPr="00B81048">
        <w:rPr>
          <w:rFonts w:ascii="Arial" w:hAnsi="Arial"/>
          <w:lang w:val="fr-FR"/>
        </w:rPr>
        <w:t>textuelles</w:t>
      </w:r>
      <w:proofErr w:type="gramEnd"/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firstLine="72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2.3.3 Gestion de l’espace de travail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>2.3.3.1 Insertion et suppression (cellules, lignes, colonnes, saut de page)</w:t>
      </w:r>
    </w:p>
    <w:p w:rsidR="00B81048" w:rsidRPr="00B81048" w:rsidRDefault="00B81048" w:rsidP="00B81048">
      <w:pPr>
        <w:ind w:left="144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2.3.3.1 </w:t>
      </w:r>
      <w:proofErr w:type="gramStart"/>
      <w:r w:rsidRPr="00B81048">
        <w:rPr>
          <w:rFonts w:ascii="Arial" w:hAnsi="Arial"/>
          <w:lang w:val="fr-FR"/>
        </w:rPr>
        <w:t>format</w:t>
      </w:r>
      <w:proofErr w:type="gramEnd"/>
      <w:r w:rsidRPr="00B81048">
        <w:rPr>
          <w:rFonts w:ascii="Arial" w:hAnsi="Arial"/>
          <w:lang w:val="fr-FR"/>
        </w:rPr>
        <w:t xml:space="preserve"> de lignes et de colonnes</w:t>
      </w:r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2.3.3.1.1 </w:t>
      </w:r>
      <w:proofErr w:type="gramStart"/>
      <w:r w:rsidRPr="00B81048">
        <w:rPr>
          <w:rFonts w:ascii="Arial" w:hAnsi="Arial"/>
          <w:lang w:val="fr-FR"/>
        </w:rPr>
        <w:t>modification</w:t>
      </w:r>
      <w:proofErr w:type="gramEnd"/>
      <w:r w:rsidRPr="00B81048">
        <w:rPr>
          <w:rFonts w:ascii="Arial" w:hAnsi="Arial"/>
          <w:lang w:val="fr-FR"/>
        </w:rPr>
        <w:t xml:space="preserve"> de la largeur / hauteur d’une colonne / ligne</w:t>
      </w:r>
    </w:p>
    <w:p w:rsidR="00B81048" w:rsidRPr="00B81048" w:rsidRDefault="00B81048" w:rsidP="00B81048">
      <w:pPr>
        <w:ind w:left="2160"/>
        <w:jc w:val="lowKashida"/>
        <w:rPr>
          <w:rFonts w:ascii="Arial" w:hAnsi="Arial"/>
          <w:lang w:val="fr-FR"/>
        </w:rPr>
      </w:pPr>
      <w:r w:rsidRPr="00B81048">
        <w:rPr>
          <w:rFonts w:ascii="Arial" w:hAnsi="Arial"/>
          <w:lang w:val="fr-FR"/>
        </w:rPr>
        <w:t xml:space="preserve">2.3.3.1.2 </w:t>
      </w:r>
      <w:proofErr w:type="gramStart"/>
      <w:r w:rsidRPr="00B81048">
        <w:rPr>
          <w:rFonts w:ascii="Arial" w:hAnsi="Arial"/>
          <w:lang w:val="fr-FR"/>
        </w:rPr>
        <w:t>ajustement</w:t>
      </w:r>
      <w:proofErr w:type="gramEnd"/>
      <w:r w:rsidRPr="00B81048">
        <w:rPr>
          <w:rFonts w:ascii="Arial" w:hAnsi="Arial"/>
          <w:lang w:val="fr-FR"/>
        </w:rPr>
        <w:t xml:space="preserve"> automatique de la largeur / hauteur</w:t>
      </w:r>
    </w:p>
    <w:p w:rsidR="00B81048" w:rsidRPr="00B81048" w:rsidRDefault="00B81048" w:rsidP="00B81048">
      <w:pPr>
        <w:jc w:val="lowKashida"/>
        <w:rPr>
          <w:rFonts w:ascii="Arial" w:hAnsi="Arial"/>
          <w:lang w:val="fr-FR"/>
        </w:rPr>
      </w:pPr>
    </w:p>
    <w:p w:rsidR="00B81048" w:rsidRPr="00B81048" w:rsidRDefault="00B81048" w:rsidP="00B81048">
      <w:pPr>
        <w:pStyle w:val="BodyTextIndent"/>
        <w:rPr>
          <w:b/>
          <w:bCs/>
        </w:rPr>
      </w:pPr>
      <w:r w:rsidRPr="00B81048">
        <w:t>2.4 Les graphiques</w:t>
      </w:r>
      <w:r w:rsidRPr="00B81048">
        <w:tab/>
      </w:r>
      <w:r w:rsidRPr="00B81048">
        <w:rPr>
          <w:b/>
          <w:bCs/>
        </w:rPr>
        <w:t>(2 semaines)</w:t>
      </w:r>
    </w:p>
    <w:p w:rsidR="00B81048" w:rsidRPr="00B81048" w:rsidRDefault="00B81048" w:rsidP="00B81048">
      <w:pPr>
        <w:pStyle w:val="BodyTextIndent"/>
        <w:ind w:left="852"/>
      </w:pPr>
    </w:p>
    <w:p w:rsidR="00B81048" w:rsidRPr="00B81048" w:rsidRDefault="00B81048" w:rsidP="00B81048">
      <w:pPr>
        <w:pStyle w:val="BodyTextIndent"/>
        <w:ind w:left="852"/>
      </w:pPr>
      <w:r w:rsidRPr="00B81048">
        <w:t>2.1.1 Définition</w:t>
      </w:r>
    </w:p>
    <w:p w:rsidR="00B81048" w:rsidRPr="00B81048" w:rsidRDefault="00B81048" w:rsidP="00B81048">
      <w:pPr>
        <w:pStyle w:val="BodyTextIndent"/>
        <w:ind w:left="852"/>
      </w:pPr>
      <w:r w:rsidRPr="00B81048">
        <w:t>2.1.2 Intérêt de la représentation graphique</w:t>
      </w:r>
    </w:p>
    <w:p w:rsidR="00B81048" w:rsidRPr="00B81048" w:rsidRDefault="00B81048" w:rsidP="00B81048">
      <w:pPr>
        <w:pStyle w:val="BodyTextIndent"/>
        <w:ind w:left="852"/>
      </w:pPr>
      <w:r w:rsidRPr="00B81048">
        <w:t>2.1.3 Création d’un graphique</w:t>
      </w:r>
    </w:p>
    <w:p w:rsidR="00B81048" w:rsidRPr="00B81048" w:rsidRDefault="00B81048" w:rsidP="00B81048">
      <w:pPr>
        <w:pStyle w:val="BodyTextIndent"/>
        <w:ind w:left="1420"/>
      </w:pPr>
    </w:p>
    <w:p w:rsidR="00B81048" w:rsidRPr="00B81048" w:rsidRDefault="00B81048" w:rsidP="00B81048">
      <w:pPr>
        <w:pStyle w:val="BodyTextIndent"/>
        <w:ind w:left="1420"/>
      </w:pPr>
      <w:r w:rsidRPr="00B81048">
        <w:t xml:space="preserve">2.1.3.1 </w:t>
      </w:r>
      <w:proofErr w:type="gramStart"/>
      <w:r w:rsidRPr="00B81048">
        <w:t>titre</w:t>
      </w:r>
      <w:proofErr w:type="gramEnd"/>
    </w:p>
    <w:p w:rsidR="00B81048" w:rsidRPr="00B81048" w:rsidRDefault="00B81048" w:rsidP="00B81048">
      <w:pPr>
        <w:pStyle w:val="BodyTextIndent"/>
        <w:ind w:left="1420"/>
      </w:pPr>
      <w:r w:rsidRPr="00B81048">
        <w:t xml:space="preserve">2.1.3.2 </w:t>
      </w:r>
      <w:proofErr w:type="gramStart"/>
      <w:r w:rsidRPr="00B81048">
        <w:t>légende</w:t>
      </w:r>
      <w:proofErr w:type="gramEnd"/>
    </w:p>
    <w:p w:rsidR="00B81048" w:rsidRPr="00B81048" w:rsidRDefault="00B81048" w:rsidP="00B81048">
      <w:pPr>
        <w:pStyle w:val="BodyTextIndent"/>
        <w:ind w:left="1420"/>
      </w:pPr>
      <w:r w:rsidRPr="00B81048">
        <w:t>2.1.3.3 axes</w:t>
      </w:r>
    </w:p>
    <w:p w:rsidR="00B81048" w:rsidRPr="00B81048" w:rsidRDefault="00B81048" w:rsidP="00B81048">
      <w:pPr>
        <w:pStyle w:val="BodyTextIndent"/>
        <w:ind w:left="1420"/>
      </w:pPr>
      <w:r w:rsidRPr="00B81048">
        <w:t>2.1.3.4 types</w:t>
      </w:r>
    </w:p>
    <w:p w:rsidR="00B81048" w:rsidRPr="00B81048" w:rsidRDefault="00B81048" w:rsidP="00B81048">
      <w:pPr>
        <w:pStyle w:val="BodyTextIndent"/>
        <w:ind w:left="1420"/>
      </w:pPr>
      <w:r w:rsidRPr="00B81048">
        <w:t>2.1.3.5 séries et points de données</w:t>
      </w:r>
    </w:p>
    <w:p w:rsidR="00B81048" w:rsidRPr="00B81048" w:rsidRDefault="00B81048" w:rsidP="00B81048">
      <w:pPr>
        <w:pStyle w:val="BodyTextIndent"/>
        <w:ind w:left="852"/>
      </w:pPr>
    </w:p>
    <w:p w:rsidR="00B81048" w:rsidRPr="00B81048" w:rsidRDefault="00B81048" w:rsidP="00B81048">
      <w:pPr>
        <w:pStyle w:val="BodyTextIndent"/>
        <w:ind w:left="852"/>
      </w:pPr>
      <w:r w:rsidRPr="00B81048">
        <w:t>2.1.4 Lien dynamique illustré entre graphique et tableau</w:t>
      </w:r>
    </w:p>
    <w:p w:rsidR="00B81048" w:rsidRDefault="00B81048" w:rsidP="00B81048">
      <w:pPr>
        <w:pStyle w:val="BodyTextIndent"/>
        <w:ind w:left="852"/>
      </w:pPr>
      <w:r w:rsidRPr="00B81048">
        <w:t>2.1.5 Edition et mise à jour d’un graphique</w:t>
      </w:r>
    </w:p>
    <w:p w:rsidR="00B81048" w:rsidRDefault="00B81048" w:rsidP="00B81048">
      <w:pPr>
        <w:pStyle w:val="BodyTextIndent"/>
      </w:pPr>
    </w:p>
    <w:p w:rsidR="00D3136F" w:rsidRPr="00B81048" w:rsidRDefault="00B81048" w:rsidP="00B81048">
      <w:pPr>
        <w:rPr>
          <w:lang w:val="fr-FR"/>
        </w:rPr>
      </w:pPr>
      <w:r w:rsidRPr="00B81048">
        <w:rPr>
          <w:lang w:val="fr-FR"/>
        </w:rPr>
        <w:br w:type="page"/>
      </w:r>
    </w:p>
    <w:sectPr w:rsidR="00D3136F" w:rsidRPr="00B81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81048"/>
    <w:rsid w:val="00B81048"/>
    <w:rsid w:val="00D3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81048"/>
    <w:pPr>
      <w:keepNext/>
      <w:pBdr>
        <w:bottom w:val="double" w:sz="4" w:space="1" w:color="auto"/>
      </w:pBdr>
      <w:shd w:val="pct25" w:color="000000" w:fill="FFFFFF"/>
      <w:spacing w:before="120" w:after="72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24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B81048"/>
    <w:pPr>
      <w:keepNext/>
      <w:spacing w:before="360" w:after="120" w:line="240" w:lineRule="auto"/>
      <w:jc w:val="lowKashida"/>
      <w:outlineLvl w:val="1"/>
    </w:pPr>
    <w:rPr>
      <w:rFonts w:ascii="Arial Rounded MT Bold" w:eastAsia="Times New Roman" w:hAnsi="Arial Rounded MT Bold" w:cs="Times New Roman"/>
      <w:b/>
      <w:bCs/>
      <w:caps/>
      <w:sz w:val="28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1048"/>
    <w:rPr>
      <w:rFonts w:ascii="Arial Rounded MT Bold" w:eastAsia="Times New Roman" w:hAnsi="Arial Rounded MT Bold" w:cs="Traditional Arabic"/>
      <w:b/>
      <w:bCs/>
      <w:caps/>
      <w:sz w:val="36"/>
      <w:szCs w:val="24"/>
      <w:shd w:val="pct25" w:color="000000" w:fill="FFFFFF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B81048"/>
    <w:rPr>
      <w:rFonts w:ascii="Arial Rounded MT Bold" w:eastAsia="Times New Roman" w:hAnsi="Arial Rounded MT Bold" w:cs="Times New Roman"/>
      <w:b/>
      <w:bCs/>
      <w:caps/>
      <w:sz w:val="28"/>
      <w:szCs w:val="24"/>
      <w:lang w:val="fr-FR" w:eastAsia="fr-FR"/>
    </w:rPr>
  </w:style>
  <w:style w:type="paragraph" w:styleId="Title">
    <w:name w:val="Title"/>
    <w:basedOn w:val="Normal"/>
    <w:link w:val="TitleChar"/>
    <w:qFormat/>
    <w:rsid w:val="00B81048"/>
    <w:pPr>
      <w:spacing w:before="120" w:after="60" w:line="240" w:lineRule="auto"/>
      <w:jc w:val="center"/>
      <w:outlineLvl w:val="0"/>
    </w:pPr>
    <w:rPr>
      <w:rFonts w:ascii="Arial Rounded MT Bold" w:eastAsia="Times New Roman" w:hAnsi="Arial Rounded MT Bold" w:cs="Times New Roman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B81048"/>
    <w:rPr>
      <w:rFonts w:ascii="Arial Rounded MT Bold" w:eastAsia="Times New Roman" w:hAnsi="Arial Rounded MT Bold" w:cs="Times New Roman"/>
      <w:b/>
      <w:bCs/>
      <w:caps/>
      <w:kern w:val="28"/>
      <w:sz w:val="28"/>
      <w:szCs w:val="38"/>
      <w:lang w:val="fr-FR" w:eastAsia="fr-FR"/>
    </w:rPr>
  </w:style>
  <w:style w:type="paragraph" w:styleId="BodyTextIndent">
    <w:name w:val="Body Text Indent"/>
    <w:basedOn w:val="Normal"/>
    <w:link w:val="BodyTextIndentChar"/>
    <w:rsid w:val="00B81048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4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B81048"/>
    <w:rPr>
      <w:rFonts w:ascii="Arial" w:eastAsia="Times New Roman" w:hAnsi="Arial" w:cs="Traditional Arabic"/>
      <w:szCs w:val="24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2020-10-29T10:48:00Z</dcterms:created>
  <dcterms:modified xsi:type="dcterms:W3CDTF">2020-10-29T10:49:00Z</dcterms:modified>
</cp:coreProperties>
</file>